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0291" w14:textId="77777777" w:rsidR="000E7706" w:rsidRPr="000E7706" w:rsidRDefault="000E7706" w:rsidP="000E7706">
      <w:pPr>
        <w:jc w:val="center"/>
      </w:pPr>
      <w:r w:rsidRPr="000E7706">
        <w:t>YAZI İŞLERİ MÜDÜRLÜĞÜ GÖREV VE ÇALIŞMA YÖNETMELİĞİ</w:t>
      </w:r>
    </w:p>
    <w:p w14:paraId="6808570F" w14:textId="77777777" w:rsidR="000E7706" w:rsidRPr="000E7706" w:rsidRDefault="000E7706" w:rsidP="000E7706">
      <w:r w:rsidRPr="000E7706">
        <w:t>BİRİNCİ BÖLÜM</w:t>
      </w:r>
      <w:r w:rsidRPr="000E7706">
        <w:br/>
        <w:t>Amaç, Kapsam, Dayanak ve Tanımlar</w:t>
      </w:r>
    </w:p>
    <w:p w14:paraId="2300B7E3" w14:textId="77777777" w:rsidR="000E7706" w:rsidRPr="000E7706" w:rsidRDefault="000E7706" w:rsidP="000E7706">
      <w:r w:rsidRPr="000E7706">
        <w:t>Amaç</w:t>
      </w:r>
      <w:r w:rsidRPr="000E7706">
        <w:br/>
        <w:t>MADDE 1- Bu yönetmeliğin amacı, Manyas Belediyesi Yazı İşleri Müdürlüğünün kuruluş, görev, yetki ve sorumlulukları ile çalışma usul ve esaslarını düzenlemektir.</w:t>
      </w:r>
    </w:p>
    <w:p w14:paraId="6D9B4658" w14:textId="77777777" w:rsidR="000E7706" w:rsidRPr="000E7706" w:rsidRDefault="000E7706" w:rsidP="000E7706">
      <w:r w:rsidRPr="000E7706">
        <w:t>Kapsam</w:t>
      </w:r>
      <w:r w:rsidRPr="000E7706">
        <w:br/>
        <w:t>MADDE 2- Bu Yönetmelik, Manyas Belediyesi Yazı İşleri Müdürlüğünde görev yapan personelin görev, yetki ve sorumlulukları ile çalışma usul ve esaslarını kapsar.</w:t>
      </w:r>
    </w:p>
    <w:p w14:paraId="78E697B9" w14:textId="1CA2672A" w:rsidR="000E7706" w:rsidRPr="000E7706" w:rsidRDefault="000E7706" w:rsidP="000E7706">
      <w:r w:rsidRPr="000E7706">
        <w:t>Dayanak</w:t>
      </w:r>
      <w:r w:rsidRPr="000E7706">
        <w:br/>
        <w:t xml:space="preserve">MADDE 3- Bu Yönetmelik; 5393 sayılı </w:t>
      </w:r>
      <w:r w:rsidRPr="000E7706">
        <w:t>Belediye Kanunu’nun</w:t>
      </w:r>
      <w:r w:rsidRPr="000E7706">
        <w:t xml:space="preserve"> 15/b ve 48 inci maddeleri hükümlerine dayanılarak hazırlanmıştır.</w:t>
      </w:r>
    </w:p>
    <w:p w14:paraId="41579ADA" w14:textId="77777777" w:rsidR="000E7706" w:rsidRPr="000E7706" w:rsidRDefault="000E7706" w:rsidP="000E7706">
      <w:r w:rsidRPr="000E7706">
        <w:t>Tanımlar</w:t>
      </w:r>
      <w:r w:rsidRPr="000E7706">
        <w:br/>
        <w:t>MADDE 4- Bu yönetmelikte geçen;</w:t>
      </w:r>
      <w:r w:rsidRPr="000E7706">
        <w:br/>
        <w:t>Belediye: Manyas Belediyesini,</w:t>
      </w:r>
      <w:r w:rsidRPr="000E7706">
        <w:br/>
        <w:t>Başkanlık: Manyas Belediye Başkanlığını,</w:t>
      </w:r>
      <w:r w:rsidRPr="000E7706">
        <w:br/>
        <w:t>Encümen: Manyas Belediye Encümenini,</w:t>
      </w:r>
      <w:r w:rsidRPr="000E7706">
        <w:br/>
        <w:t>Meclis: Manyas Belediye Meclisini,</w:t>
      </w:r>
      <w:r w:rsidRPr="000E7706">
        <w:br/>
        <w:t>Müdürlük: Yazı İşleri Müdürlüğünü,</w:t>
      </w:r>
      <w:r w:rsidRPr="000E7706">
        <w:br/>
        <w:t>Müdür: Yazı İşleri Müdürünü,</w:t>
      </w:r>
      <w:r w:rsidRPr="000E7706">
        <w:br/>
        <w:t>Personel: Yazı İşleri Müdürlüğü personelini,</w:t>
      </w:r>
      <w:r w:rsidRPr="000E7706">
        <w:br/>
        <w:t>Yönetmelik: Manyas Belediyesi Yazı İşleri Müdürlüğü Görev ve Çalışma Yönetmeliğini ifade eder.</w:t>
      </w:r>
    </w:p>
    <w:p w14:paraId="58DC86C5" w14:textId="77777777" w:rsidR="000E7706" w:rsidRPr="000E7706" w:rsidRDefault="000E7706" w:rsidP="000E7706">
      <w:r w:rsidRPr="000E7706">
        <w:t>İKİNCİ BÖLÜM</w:t>
      </w:r>
      <w:r w:rsidRPr="000E7706">
        <w:br/>
        <w:t>Teşkilat ve Bağlılık</w:t>
      </w:r>
    </w:p>
    <w:p w14:paraId="1F2B0AC9" w14:textId="77777777" w:rsidR="000E7706" w:rsidRPr="000E7706" w:rsidRDefault="000E7706" w:rsidP="000E7706">
      <w:r w:rsidRPr="000E7706">
        <w:t>Teşkilat</w:t>
      </w:r>
      <w:r w:rsidRPr="000E7706">
        <w:br/>
        <w:t>MADDE 5- Yazı İşleri Müdürlüğünün personel yapısı aşağıda belirtilmiştir:</w:t>
      </w:r>
      <w:r w:rsidRPr="000E7706">
        <w:br/>
        <w:t>Müdür</w:t>
      </w:r>
      <w:r w:rsidRPr="000E7706">
        <w:br/>
        <w:t>Şef</w:t>
      </w:r>
      <w:r w:rsidRPr="000E7706">
        <w:br/>
        <w:t>Memurlar</w:t>
      </w:r>
      <w:r w:rsidRPr="000E7706">
        <w:br/>
        <w:t>Sözleşmeli personel</w:t>
      </w:r>
      <w:r w:rsidRPr="000E7706">
        <w:br/>
        <w:t>İşçiler</w:t>
      </w:r>
      <w:r w:rsidRPr="000E7706">
        <w:br/>
        <w:t>Hizmetli personel</w:t>
      </w:r>
      <w:r w:rsidRPr="000E7706">
        <w:br/>
        <w:t>Diğer personel</w:t>
      </w:r>
    </w:p>
    <w:p w14:paraId="514984FB" w14:textId="77777777" w:rsidR="000E7706" w:rsidRPr="000E7706" w:rsidRDefault="000E7706" w:rsidP="000E7706">
      <w:r w:rsidRPr="000E7706">
        <w:t>Bağlılık</w:t>
      </w:r>
      <w:r w:rsidRPr="000E7706">
        <w:br/>
        <w:t>MADDE 6- Yazı İşleri Müdürlüğü, Belediye Başkanına veya görevlendireceği Belediye Başkan Yardımcısına bağlı olarak görev yapar.</w:t>
      </w:r>
    </w:p>
    <w:p w14:paraId="0C7F615C" w14:textId="77777777" w:rsidR="000E7706" w:rsidRPr="000E7706" w:rsidRDefault="000E7706" w:rsidP="000E7706">
      <w:r w:rsidRPr="000E7706">
        <w:t>ÜÇÜNCÜ BÖLÜM</w:t>
      </w:r>
      <w:r w:rsidRPr="000E7706">
        <w:br/>
        <w:t>Görev, Yetki ve Sorumluluklar</w:t>
      </w:r>
    </w:p>
    <w:p w14:paraId="0DC6C78A" w14:textId="77777777" w:rsidR="000E7706" w:rsidRPr="000E7706" w:rsidRDefault="000E7706" w:rsidP="000E7706">
      <w:r w:rsidRPr="000E7706">
        <w:lastRenderedPageBreak/>
        <w:t>Müdürlüğün görevleri</w:t>
      </w:r>
      <w:r w:rsidRPr="000E7706">
        <w:br/>
        <w:t>MADDE 7-</w:t>
      </w:r>
      <w:r w:rsidRPr="000E7706">
        <w:br/>
        <w:t>Yazı İşleri Müdürlüğü, Belediye Başkanına bağlı olarak çalışır.</w:t>
      </w:r>
      <w:r w:rsidRPr="000E7706">
        <w:br/>
        <w:t>Belediyeye gelen ve belediyeden giden tüm evrakların kayıt, havale, dağıtım ve arşiv işlemlerini yürütür.</w:t>
      </w:r>
      <w:r w:rsidRPr="000E7706">
        <w:br/>
        <w:t>Belediye Meclisi ve Belediye Encümeni çalışmalarının sekretarya hizmetlerini yürütür.</w:t>
      </w:r>
      <w:r w:rsidRPr="000E7706">
        <w:br/>
        <w:t>Meclis toplantılarının süresi içinde ilan edilmesini sağlar, karar ve tutanaklarını düzenler, arşivler ve ilgili birimlere iletir.</w:t>
      </w:r>
      <w:r w:rsidRPr="000E7706">
        <w:br/>
        <w:t>Encümen gündemlerini hazırlar, kararlarını yazım ve kayıt altına alır, ilgili birimlere iletir ve arşivler.</w:t>
      </w:r>
      <w:r w:rsidRPr="000E7706">
        <w:br/>
        <w:t>EBYS, CİMER ve ilgili elektronik sistemler üzerinden yapılan yazışma ve başvuruların takibini yapar.</w:t>
      </w:r>
      <w:r w:rsidRPr="000E7706">
        <w:br/>
        <w:t>Evlendirme hizmetleri ile ilan ve anons işlemlerini yürütür.</w:t>
      </w:r>
      <w:r w:rsidRPr="000E7706">
        <w:br/>
        <w:t>Mevzuat ve amirler tarafından verilen diğer görevleri yerine getirir.</w:t>
      </w:r>
    </w:p>
    <w:p w14:paraId="1DE1A6B1" w14:textId="77777777" w:rsidR="000E7706" w:rsidRPr="000E7706" w:rsidRDefault="000E7706" w:rsidP="000E7706">
      <w:r w:rsidRPr="000E7706">
        <w:t>Müdürlüğün yetkisi</w:t>
      </w:r>
      <w:r w:rsidRPr="000E7706">
        <w:br/>
        <w:t>MADDE 8- Yazı İşleri Müdürlüğü, bu yönetmelik ve ilgili mevzuat çerçevesinde Belediye Başkanı tarafından verilen görevleri yerine getirmeye yetkilidir.</w:t>
      </w:r>
    </w:p>
    <w:p w14:paraId="74C4988F" w14:textId="77777777" w:rsidR="000E7706" w:rsidRPr="000E7706" w:rsidRDefault="000E7706" w:rsidP="000E7706">
      <w:r w:rsidRPr="000E7706">
        <w:t>Müdürlüğün sorumluluğu</w:t>
      </w:r>
      <w:r w:rsidRPr="000E7706">
        <w:br/>
        <w:t>MADDE 9- Yazı İşleri Müdürlüğü, kendisine verilen görevleri mevzuata uygun, zamanında ve eksiksiz olarak yerine getirmekten sorumludur.</w:t>
      </w:r>
    </w:p>
    <w:p w14:paraId="351D91FF" w14:textId="77777777" w:rsidR="000E7706" w:rsidRPr="000E7706" w:rsidRDefault="000E7706" w:rsidP="000E7706">
      <w:r w:rsidRPr="000E7706">
        <w:t>Müdürün görev, yetki ve sorumlulukları</w:t>
      </w:r>
      <w:r w:rsidRPr="000E7706">
        <w:br/>
        <w:t>MADDE 10- Yazı İşleri Müdürü;</w:t>
      </w:r>
      <w:r w:rsidRPr="000E7706">
        <w:br/>
        <w:t>Müdürlüğü Belediye Başkanlığına karşı temsil eder.</w:t>
      </w:r>
      <w:r w:rsidRPr="000E7706">
        <w:br/>
        <w:t>Müdürlüğün harcama yetkilisi ve personelin disiplin amiridir.</w:t>
      </w:r>
      <w:r w:rsidRPr="000E7706">
        <w:br/>
        <w:t>Müdürlük çalışmalarını planlar, koordine eder ve denetler.</w:t>
      </w:r>
      <w:r w:rsidRPr="000E7706">
        <w:br/>
        <w:t>Meclis ve Encümen gündemlerinin hazırlanmasını sağlar.</w:t>
      </w:r>
      <w:r w:rsidRPr="000E7706">
        <w:br/>
        <w:t>Personelin izin, rapor ve özlük işlemlerini takip eder.</w:t>
      </w:r>
      <w:r w:rsidRPr="000E7706">
        <w:br/>
        <w:t>Gizli evrakların mevzuata uygun şekilde işlem görmesini sağlar.</w:t>
      </w:r>
      <w:r w:rsidRPr="000E7706">
        <w:br/>
        <w:t>Başkan ve Başkan Yardımcısı tarafından verilen görevleri yerine getirir.</w:t>
      </w:r>
    </w:p>
    <w:p w14:paraId="4A76BAC7" w14:textId="77777777" w:rsidR="000E7706" w:rsidRPr="000E7706" w:rsidRDefault="000E7706" w:rsidP="000E7706">
      <w:r w:rsidRPr="000E7706">
        <w:t>DÖRDÜNCÜ BÖLÜM</w:t>
      </w:r>
      <w:r w:rsidRPr="000E7706">
        <w:br/>
        <w:t>Görev ve Hizmetlerin İcrası</w:t>
      </w:r>
    </w:p>
    <w:p w14:paraId="47E847A6" w14:textId="77777777" w:rsidR="000E7706" w:rsidRPr="000E7706" w:rsidRDefault="000E7706" w:rsidP="000E7706">
      <w:r w:rsidRPr="000E7706">
        <w:t>MADDE 16- Müdürlüğe gelen tüm işler zimmet karşılığı personele verilir.</w:t>
      </w:r>
      <w:r w:rsidRPr="000E7706">
        <w:br/>
        <w:t>MADDE 17- İş ve işlemler Müdür tarafından hazırlanan plan dahilinde yürütülür.</w:t>
      </w:r>
      <w:r w:rsidRPr="000E7706">
        <w:br/>
        <w:t>MADDE 18- Personel görevlerini mevzuata uygun, özenli ve süratli şekilde yerine getirir.</w:t>
      </w:r>
    </w:p>
    <w:p w14:paraId="35117F9A" w14:textId="77777777" w:rsidR="000E7706" w:rsidRPr="000E7706" w:rsidRDefault="000E7706" w:rsidP="000E7706">
      <w:r w:rsidRPr="000E7706">
        <w:t>BEŞİNCİ BÖLÜM</w:t>
      </w:r>
      <w:r w:rsidRPr="000E7706">
        <w:br/>
      </w:r>
      <w:proofErr w:type="gramStart"/>
      <w:r w:rsidRPr="000E7706">
        <w:t>İşbirliği</w:t>
      </w:r>
      <w:proofErr w:type="gramEnd"/>
      <w:r w:rsidRPr="000E7706">
        <w:t xml:space="preserve"> ve Koordinasyon</w:t>
      </w:r>
    </w:p>
    <w:p w14:paraId="7B58F7AE" w14:textId="77777777" w:rsidR="000E7706" w:rsidRPr="000E7706" w:rsidRDefault="000E7706" w:rsidP="000E7706">
      <w:r w:rsidRPr="000E7706">
        <w:t>MADDE 19- Müdürlük içi ve müdürlükler arası koordinasyon Müdür tarafından sağlanır.</w:t>
      </w:r>
      <w:r w:rsidRPr="000E7706">
        <w:br/>
        <w:t>MADDE 20- Belediye dışı kurumlarla yapılacak yazışmalar Başkan veya yetkilendirdiği makamın onayı ile yürütülür.</w:t>
      </w:r>
    </w:p>
    <w:p w14:paraId="1F22CC05" w14:textId="77777777" w:rsidR="000E7706" w:rsidRPr="000E7706" w:rsidRDefault="000E7706" w:rsidP="000E7706">
      <w:r w:rsidRPr="000E7706">
        <w:t>ALTINCI BÖLÜM</w:t>
      </w:r>
      <w:r w:rsidRPr="000E7706">
        <w:br/>
        <w:t>Evrak ve Arşiv İşlemleri</w:t>
      </w:r>
    </w:p>
    <w:p w14:paraId="14F98E65" w14:textId="77777777" w:rsidR="000E7706" w:rsidRPr="000E7706" w:rsidRDefault="000E7706" w:rsidP="000E7706">
      <w:r w:rsidRPr="000E7706">
        <w:lastRenderedPageBreak/>
        <w:t>MADDE 21- Gelen ve giden evraklar kayıt altına alınır ve EBYS üzerinden takip edilir.</w:t>
      </w:r>
      <w:r w:rsidRPr="000E7706">
        <w:br/>
        <w:t>MADDE 22- İşlemi tamamlanan evraklar mevzuata uygun şekilde arşivlenir.</w:t>
      </w:r>
    </w:p>
    <w:p w14:paraId="44D88378" w14:textId="77777777" w:rsidR="000E7706" w:rsidRPr="000E7706" w:rsidRDefault="000E7706" w:rsidP="000E7706">
      <w:r w:rsidRPr="000E7706">
        <w:t>YEDİNCİ BÖLÜM</w:t>
      </w:r>
      <w:r w:rsidRPr="000E7706">
        <w:br/>
        <w:t>Denetim ve Disiplin</w:t>
      </w:r>
    </w:p>
    <w:p w14:paraId="41387713" w14:textId="77777777" w:rsidR="000E7706" w:rsidRPr="000E7706" w:rsidRDefault="000E7706" w:rsidP="000E7706">
      <w:r w:rsidRPr="000E7706">
        <w:t>MADDE 23- Yazı İşleri Müdürü personeli denetlemeye yetkilidir ve disiplin hükümlerini uygular.</w:t>
      </w:r>
    </w:p>
    <w:p w14:paraId="2E3CDDA2" w14:textId="77777777" w:rsidR="000E7706" w:rsidRPr="000E7706" w:rsidRDefault="000E7706" w:rsidP="000E7706">
      <w:r w:rsidRPr="000E7706">
        <w:t>SEKİZİNCİ BÖLÜM</w:t>
      </w:r>
      <w:r w:rsidRPr="000E7706">
        <w:br/>
        <w:t>Yürürlük ve Yürütme</w:t>
      </w:r>
    </w:p>
    <w:p w14:paraId="700F5F7F" w14:textId="77777777" w:rsidR="000E7706" w:rsidRPr="000E7706" w:rsidRDefault="000E7706" w:rsidP="000E7706">
      <w:r w:rsidRPr="000E7706">
        <w:t>MADDE 24- Bu Yönetmelik, Manyas Belediye Meclisinin kabulü tarihinde yürürlüğe girer.</w:t>
      </w:r>
      <w:r w:rsidRPr="000E7706">
        <w:br/>
        <w:t>MADDE 25- Bu Yönetmelik hükümlerini Manyas Belediye Başkanı yürütür.</w:t>
      </w:r>
    </w:p>
    <w:p w14:paraId="3FBA6462" w14:textId="77777777" w:rsidR="00000000" w:rsidRDefault="00000000"/>
    <w:sectPr w:rsidR="009D56B0" w:rsidSect="000A3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94DF3"/>
    <w:rsid w:val="000A31B6"/>
    <w:rsid w:val="000E7706"/>
    <w:rsid w:val="001C4001"/>
    <w:rsid w:val="006A67AD"/>
    <w:rsid w:val="008E0FC1"/>
    <w:rsid w:val="009A2E79"/>
    <w:rsid w:val="00A94DF3"/>
    <w:rsid w:val="00E740E1"/>
    <w:rsid w:val="00E9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E2E27-8A81-459C-B5A9-FB6723D5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1B6"/>
  </w:style>
  <w:style w:type="paragraph" w:styleId="Balk1">
    <w:name w:val="heading 1"/>
    <w:basedOn w:val="Normal"/>
    <w:next w:val="Normal"/>
    <w:link w:val="Balk1Char"/>
    <w:uiPriority w:val="9"/>
    <w:qFormat/>
    <w:rsid w:val="00A94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94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94DF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94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94DF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94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94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94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94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4DF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94D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94DF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94DF3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94DF3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94DF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94DF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94DF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94DF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94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94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94D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94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94D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94DF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94DF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94DF3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94D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94DF3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94DF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berkandanc@gmail.com</dc:creator>
  <cp:keywords/>
  <dc:description/>
  <cp:lastModifiedBy>berkandanc@gmail.com</cp:lastModifiedBy>
  <cp:revision>2</cp:revision>
  <dcterms:created xsi:type="dcterms:W3CDTF">2026-01-11T19:12:00Z</dcterms:created>
  <dcterms:modified xsi:type="dcterms:W3CDTF">2026-01-11T19:13:00Z</dcterms:modified>
</cp:coreProperties>
</file>